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华文中宋" w:hAnsi="华文中宋" w:eastAsia="华文中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2"/>
          <w:sz w:val="36"/>
          <w:szCs w:val="36"/>
          <w:lang w:val="en-US" w:eastAsia="zh-CN" w:bidi="ar-SA"/>
        </w:rPr>
        <w:t>各类参赛作品格式要求</w:t>
      </w:r>
    </w:p>
    <w:p>
      <w:pPr>
        <w:ind w:firstLine="422" w:firstLineChars="15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一、征文格式要求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提交作品由三部分组成：征文正文、作者简介及教师指导概述，正文在前，其次为作者简介，最后是教师指导概述。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1.正文格式：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正标题小二黑体加粗，副标题小三黑体，一级标题小三黑体，二级标题四号仿宋加粗，正文四号仿宋；字符间距：标准；行距：全文行距1.5倍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2.作者简介格式：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包括作者姓名，学号，学院，专业，联系方式，所获资助项目，所获奖学金、荣誉称号等个人成绩。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字体：四号仿宋；字符间距：标准；行距：行距1.5倍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3.教师指导概述：简单描述指导教师对作品的评价及指导过程。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4.作品提交命名规则：学校-姓名-专业-题目（学生）、学校-姓名-职务-题目（教师），具体联系方式及地址请在文章结尾处注明。</w:t>
      </w:r>
    </w:p>
    <w:p>
      <w:pPr>
        <w:ind w:firstLine="422" w:firstLineChars="15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二、视频大赛格式要求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提交作品由三部分组成：视频、视频内容简要概述（不超过200字）、教师指导概述。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1.视频长度5分钟以内，不超过1G，MP4格式。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2.标清分辨率作品：采用标清4：3拍摄，分辨率设定为720×576，标准PAL制式DVD影碟。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3.高清分辨率作品：采用高清16：9拍摄，分辨率不超过1280×720，MPG文件（MPEG-2视频解码）。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4.教师指导概述：简单描述指导教师对作品的评价及指导过程。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5.视频命名规则为：学校-姓名-专业 -视频名称（学生），学校-姓名-职务-视频名称（教师）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参赛作品存储介质为DVD光盘（或优盘）×2份。</w:t>
      </w:r>
    </w:p>
    <w:p>
      <w:pPr>
        <w:ind w:firstLine="422" w:firstLineChars="15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三、音频大赛格式要求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提交作品由三部分组成；音频文件及其对应的文稿文件、教师指导概述。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1.音频作品需提交10M以内的MP3格式文件，时长不超过5分钟。对应文稿文件需提交word格式文件。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2.教师指导概述：简单描述指导教师对作品的评价及指导过程。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3.作品命名规则为：音频-学校-姓名-专业-音频名称（学生），音频-学校-姓名-职务-音频名称（老师）。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4.参赛作品存储介质为DVD光盘（或优盘）×2份。</w:t>
      </w:r>
    </w:p>
    <w:p>
      <w:pPr>
        <w:ind w:firstLine="422" w:firstLineChars="15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四、宣传画设计及图片格式要求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提交作品由三部分组成；宣传画、宣传画概述（不超过100字）、教师指导概述。</w:t>
      </w:r>
      <w:bookmarkStart w:id="0" w:name="_GoBack"/>
      <w:bookmarkEnd w:id="0"/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1.宣传画需分别提交电子版和纸质版。电子版作品需提交5M以上的JPG格式图片以及PSD文件，纸质版作品用A4纸打印。</w:t>
      </w:r>
    </w:p>
    <w:p>
      <w:pPr>
        <w:ind w:firstLine="420" w:firstLineChars="15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2.电子版宣传画命名规则为：宣传画-学校-姓名-专业 –图片名称（学生），宣传画-学校-姓名-职务-图片名称（教师）。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A"/>
    <w:rsid w:val="00064AB4"/>
    <w:rsid w:val="001533CE"/>
    <w:rsid w:val="00343CCF"/>
    <w:rsid w:val="004B0EDF"/>
    <w:rsid w:val="007710CA"/>
    <w:rsid w:val="008E43B3"/>
    <w:rsid w:val="008F3DDE"/>
    <w:rsid w:val="00BA639C"/>
    <w:rsid w:val="00C547CC"/>
    <w:rsid w:val="00C71A38"/>
    <w:rsid w:val="00E14758"/>
    <w:rsid w:val="00E27A55"/>
    <w:rsid w:val="00F24B28"/>
    <w:rsid w:val="00FA7275"/>
    <w:rsid w:val="0BE31413"/>
    <w:rsid w:val="535F5E00"/>
    <w:rsid w:val="5965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832</Characters>
  <Lines>6</Lines>
  <Paragraphs>1</Paragraphs>
  <TotalTime>99</TotalTime>
  <ScaleCrop>false</ScaleCrop>
  <LinksUpToDate>false</LinksUpToDate>
  <CharactersWithSpaces>976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2018-06-11T01:15:00Z</dcterms:created>
  <dc:creator>liubing</dc:creator>
  <cp:lastModifiedBy>会爬树的猪</cp:lastModifiedBy>
  <dcterms:modified xsi:type="dcterms:W3CDTF">2018-06-25T23:37:05Z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